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4F4" w:rsidRDefault="000934F4" w:rsidP="000934F4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Ricettario</w:t>
      </w:r>
    </w:p>
    <w:p w:rsidR="000934F4" w:rsidRDefault="000934F4" w:rsidP="000934F4">
      <w:pPr>
        <w:ind w:right="278" w:firstLine="708"/>
        <w:jc w:val="both"/>
        <w:rPr>
          <w:sz w:val="16"/>
          <w:szCs w:val="16"/>
        </w:rPr>
      </w:pPr>
    </w:p>
    <w:p w:rsidR="000934F4" w:rsidRPr="004E7BFE" w:rsidRDefault="00EB7AD4" w:rsidP="000934F4">
      <w:pPr>
        <w:ind w:right="278"/>
        <w:jc w:val="center"/>
        <w:rPr>
          <w:b/>
        </w:rPr>
      </w:pPr>
      <w:r>
        <w:rPr>
          <w:b/>
        </w:rPr>
        <w:t xml:space="preserve">PURR’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PATATE USO POLENTA</w:t>
      </w:r>
    </w:p>
    <w:p w:rsidR="000934F4" w:rsidRPr="004E7BFE" w:rsidRDefault="000934F4" w:rsidP="000934F4">
      <w:pPr>
        <w:ind w:right="278"/>
        <w:jc w:val="center"/>
      </w:pPr>
      <w:r w:rsidRPr="004E7BFE">
        <w:t>Dada</w:t>
      </w:r>
    </w:p>
    <w:p w:rsidR="000934F4" w:rsidRPr="004E7BFE" w:rsidRDefault="00EB7AD4" w:rsidP="000934F4">
      <w:pPr>
        <w:ind w:right="278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3204210</wp:posOffset>
            </wp:positionH>
            <wp:positionV relativeFrom="paragraph">
              <wp:posOffset>45085</wp:posOffset>
            </wp:positionV>
            <wp:extent cx="2790825" cy="2790825"/>
            <wp:effectExtent l="19050" t="0" r="9525" b="0"/>
            <wp:wrapSquare wrapText="bothSides"/>
            <wp:docPr id="1" name="Immagine 1" descr="Immagine correl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magine correlat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4F4" w:rsidRPr="004E7BFE" w:rsidRDefault="000934F4" w:rsidP="004E7BFE">
      <w:pPr>
        <w:ind w:right="-1"/>
        <w:jc w:val="center"/>
        <w:rPr>
          <w:b/>
        </w:rPr>
      </w:pPr>
    </w:p>
    <w:p w:rsidR="000934F4" w:rsidRPr="004E7BFE" w:rsidRDefault="000934F4" w:rsidP="000934F4">
      <w:pPr>
        <w:tabs>
          <w:tab w:val="left" w:pos="0"/>
        </w:tabs>
        <w:ind w:right="278"/>
        <w:rPr>
          <w:b/>
        </w:rPr>
      </w:pPr>
      <w:r w:rsidRPr="004E7BFE">
        <w:rPr>
          <w:b/>
        </w:rPr>
        <w:t>Ingredienti per 4 persone</w:t>
      </w:r>
    </w:p>
    <w:p w:rsidR="000934F4" w:rsidRPr="004E7BFE" w:rsidRDefault="000934F4" w:rsidP="000934F4">
      <w:pPr>
        <w:tabs>
          <w:tab w:val="left" w:pos="0"/>
        </w:tabs>
        <w:ind w:right="278"/>
      </w:pPr>
    </w:p>
    <w:p w:rsidR="00EB7AD4" w:rsidRDefault="00EB7AD4" w:rsidP="000934F4">
      <w:pPr>
        <w:numPr>
          <w:ilvl w:val="0"/>
          <w:numId w:val="1"/>
        </w:numPr>
      </w:pPr>
      <w:r>
        <w:t>6 – 7 patate medio – grandi</w:t>
      </w:r>
    </w:p>
    <w:p w:rsidR="00EB7AD4" w:rsidRDefault="00EB7AD4" w:rsidP="000934F4">
      <w:pPr>
        <w:numPr>
          <w:ilvl w:val="0"/>
          <w:numId w:val="1"/>
        </w:numPr>
      </w:pPr>
      <w:r>
        <w:t>burro / latte</w:t>
      </w:r>
    </w:p>
    <w:p w:rsidR="00EB7AD4" w:rsidRDefault="00EB7AD4" w:rsidP="000934F4">
      <w:pPr>
        <w:numPr>
          <w:ilvl w:val="0"/>
          <w:numId w:val="1"/>
        </w:numPr>
      </w:pPr>
      <w:r>
        <w:t>160 gr gorgonzola dolce</w:t>
      </w:r>
    </w:p>
    <w:p w:rsidR="00EB7AD4" w:rsidRDefault="00EB7AD4" w:rsidP="000934F4">
      <w:pPr>
        <w:numPr>
          <w:ilvl w:val="0"/>
          <w:numId w:val="1"/>
        </w:numPr>
      </w:pPr>
      <w:r>
        <w:t>4 cucchiai di grana padano</w:t>
      </w:r>
    </w:p>
    <w:p w:rsidR="00EB7AD4" w:rsidRDefault="00EB7AD4" w:rsidP="000934F4">
      <w:pPr>
        <w:numPr>
          <w:ilvl w:val="0"/>
          <w:numId w:val="1"/>
        </w:numPr>
      </w:pPr>
      <w:r>
        <w:t>sale 7 pepe</w:t>
      </w:r>
    </w:p>
    <w:p w:rsidR="000934F4" w:rsidRDefault="000934F4" w:rsidP="000934F4">
      <w:pPr>
        <w:rPr>
          <w:b/>
        </w:rPr>
      </w:pPr>
    </w:p>
    <w:p w:rsidR="004E7BFE" w:rsidRPr="004E7BFE" w:rsidRDefault="004E7BFE" w:rsidP="000934F4">
      <w:pPr>
        <w:rPr>
          <w:b/>
        </w:rPr>
      </w:pPr>
    </w:p>
    <w:p w:rsidR="000934F4" w:rsidRPr="004E7BFE" w:rsidRDefault="000934F4" w:rsidP="000934F4">
      <w:pPr>
        <w:rPr>
          <w:b/>
        </w:rPr>
      </w:pPr>
      <w:r w:rsidRPr="004E7BFE">
        <w:rPr>
          <w:b/>
        </w:rPr>
        <w:t>Preparazione:</w:t>
      </w:r>
    </w:p>
    <w:p w:rsidR="000934F4" w:rsidRPr="004E7BFE" w:rsidRDefault="000934F4" w:rsidP="000934F4">
      <w:pPr>
        <w:rPr>
          <w:b/>
        </w:rPr>
      </w:pPr>
    </w:p>
    <w:p w:rsidR="00EB7AD4" w:rsidRDefault="00EB7AD4" w:rsidP="000934F4">
      <w:pPr>
        <w:numPr>
          <w:ilvl w:val="0"/>
          <w:numId w:val="2"/>
        </w:numPr>
        <w:ind w:right="278"/>
        <w:jc w:val="both"/>
      </w:pPr>
      <w:r>
        <w:t>Preparare un   purè secondo tradizione</w:t>
      </w:r>
    </w:p>
    <w:p w:rsidR="00EB7AD4" w:rsidRDefault="00EB7AD4" w:rsidP="000934F4">
      <w:pPr>
        <w:numPr>
          <w:ilvl w:val="0"/>
          <w:numId w:val="2"/>
        </w:numPr>
        <w:ind w:right="278"/>
        <w:jc w:val="both"/>
      </w:pPr>
      <w:r>
        <w:t>Farlo raffreddare in una terrina in frigo per una notte almeno.</w:t>
      </w:r>
    </w:p>
    <w:p w:rsidR="00EB7AD4" w:rsidRDefault="00EB7AD4" w:rsidP="000934F4">
      <w:pPr>
        <w:numPr>
          <w:ilvl w:val="0"/>
          <w:numId w:val="2"/>
        </w:numPr>
        <w:ind w:right="278"/>
        <w:jc w:val="both"/>
      </w:pPr>
      <w:r>
        <w:t>Tagliarlo a grossi cubetti</w:t>
      </w:r>
    </w:p>
    <w:p w:rsidR="00EB7AD4" w:rsidRDefault="00EB7AD4" w:rsidP="000934F4">
      <w:pPr>
        <w:numPr>
          <w:ilvl w:val="0"/>
          <w:numId w:val="2"/>
        </w:numPr>
        <w:ind w:right="278"/>
        <w:jc w:val="both"/>
      </w:pPr>
      <w:r>
        <w:t>Porlo in una pirofila coperto di gorgonzola, grana e qualche fiocchetto di burro.</w:t>
      </w:r>
    </w:p>
    <w:p w:rsidR="00EB7AD4" w:rsidRDefault="00EB7AD4" w:rsidP="000934F4">
      <w:pPr>
        <w:numPr>
          <w:ilvl w:val="0"/>
          <w:numId w:val="2"/>
        </w:numPr>
        <w:ind w:right="278"/>
        <w:jc w:val="both"/>
      </w:pPr>
      <w:r>
        <w:t>Inserire in forno a microonde fino a quando i formaggi saranno fusi.</w:t>
      </w:r>
    </w:p>
    <w:p w:rsidR="00EB7AD4" w:rsidRDefault="00EB7AD4" w:rsidP="00EB7AD4">
      <w:pPr>
        <w:ind w:left="360" w:right="278"/>
        <w:jc w:val="both"/>
      </w:pPr>
      <w:r>
        <w:t>Vino consigliato: Lambrusco fresco di frigo</w:t>
      </w:r>
    </w:p>
    <w:p w:rsidR="000934F4" w:rsidRDefault="000934F4" w:rsidP="000934F4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Rimedi della nonna</w:t>
      </w:r>
    </w:p>
    <w:p w:rsidR="00E562A1" w:rsidRDefault="00E562A1" w:rsidP="00E562A1">
      <w:pPr>
        <w:ind w:right="-1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Premessa. </w:t>
      </w:r>
      <w:r>
        <w:rPr>
          <w:sz w:val="22"/>
          <w:szCs w:val="22"/>
        </w:rPr>
        <w:t xml:space="preserve">I Rimedi della nonna sono presi da”Come fare </w:t>
      </w:r>
      <w:proofErr w:type="spellStart"/>
      <w:r>
        <w:rPr>
          <w:sz w:val="22"/>
          <w:szCs w:val="22"/>
        </w:rPr>
        <w:t>se…</w:t>
      </w:r>
      <w:proofErr w:type="spellEnd"/>
      <w:r>
        <w:rPr>
          <w:sz w:val="22"/>
          <w:szCs w:val="22"/>
        </w:rPr>
        <w:t>” segreti, consigli, rimedi di Frate Indovino</w:t>
      </w:r>
    </w:p>
    <w:p w:rsidR="00E562A1" w:rsidRDefault="00E562A1" w:rsidP="00E562A1">
      <w:pPr>
        <w:ind w:left="3540" w:right="-1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Ed.E.F.I.Perugia</w:t>
      </w:r>
      <w:proofErr w:type="spellEnd"/>
    </w:p>
    <w:p w:rsidR="000934F4" w:rsidRDefault="00E562A1" w:rsidP="000934F4">
      <w:pPr>
        <w:ind w:right="278"/>
        <w:jc w:val="center"/>
        <w:rPr>
          <w:b/>
        </w:rPr>
      </w:pPr>
      <w:r>
        <w:rPr>
          <w:b/>
        </w:rPr>
        <w:t>Bambini in casa</w:t>
      </w:r>
    </w:p>
    <w:p w:rsidR="00545054" w:rsidRDefault="00545054" w:rsidP="000934F4">
      <w:pPr>
        <w:ind w:right="278"/>
        <w:jc w:val="center"/>
        <w:rPr>
          <w:b/>
        </w:rPr>
      </w:pPr>
    </w:p>
    <w:p w:rsidR="00E562A1" w:rsidRDefault="00E562A1" w:rsidP="00EB7AD4">
      <w:pPr>
        <w:ind w:right="-1" w:firstLine="708"/>
        <w:jc w:val="both"/>
        <w:rPr>
          <w:sz w:val="22"/>
          <w:szCs w:val="22"/>
        </w:rPr>
      </w:pPr>
      <w:r>
        <w:rPr>
          <w:sz w:val="22"/>
          <w:szCs w:val="22"/>
        </w:rPr>
        <w:t>Per evitare che un bambino piccolo acceda ad ambie</w:t>
      </w:r>
      <w:r w:rsidR="00EB7AD4">
        <w:rPr>
          <w:sz w:val="22"/>
          <w:szCs w:val="22"/>
        </w:rPr>
        <w:t>n</w:t>
      </w:r>
      <w:r>
        <w:rPr>
          <w:sz w:val="22"/>
          <w:szCs w:val="22"/>
        </w:rPr>
        <w:t xml:space="preserve">ti pericolosi della casa, o esca addirittura dal portone principale della casa, legate dei campanellini alle porte, così vi accorgerete immediatamente quando queste vengono aperte. Quando in casa </w:t>
      </w:r>
      <w:r w:rsidRPr="00EB7AD4">
        <w:rPr>
          <w:b/>
          <w:sz w:val="22"/>
          <w:szCs w:val="22"/>
        </w:rPr>
        <w:t>c’è un pianoforte</w:t>
      </w:r>
      <w:r>
        <w:rPr>
          <w:sz w:val="22"/>
          <w:szCs w:val="22"/>
        </w:rPr>
        <w:t>, accade spesso che i bambini si schiaccino le dita sotto ilo coperchio della tastiera. In questo caso è bene mettere degli spessori (dei tappi di sug</w:t>
      </w:r>
      <w:r w:rsidR="00BC242D">
        <w:rPr>
          <w:sz w:val="22"/>
          <w:szCs w:val="22"/>
        </w:rPr>
        <w:t>h</w:t>
      </w:r>
      <w:r>
        <w:rPr>
          <w:sz w:val="22"/>
          <w:szCs w:val="22"/>
        </w:rPr>
        <w:t xml:space="preserve">ero andranno benissimo) alla destra e alla sinistra della tastiera, così da lasciare un adeguato spazio tra il coperchio ed i tasti. Se in casa sono presenti delle </w:t>
      </w:r>
      <w:r w:rsidRPr="00EB7AD4">
        <w:rPr>
          <w:b/>
          <w:sz w:val="22"/>
          <w:szCs w:val="22"/>
        </w:rPr>
        <w:t>porte a vetro</w:t>
      </w:r>
      <w:r>
        <w:rPr>
          <w:sz w:val="22"/>
          <w:szCs w:val="22"/>
        </w:rPr>
        <w:t xml:space="preserve">, per evitare che i bambini correndo ci sbattano contro, vi consiglio di attaccarvi un pezzo di nastro adesivo colorato ad un’altezza adeguata al campo visivo del piccolo. Per aumentare l’attrito tra il pavimento e </w:t>
      </w:r>
      <w:r w:rsidRPr="00EB7AD4">
        <w:rPr>
          <w:b/>
          <w:sz w:val="22"/>
          <w:szCs w:val="22"/>
        </w:rPr>
        <w:t>le scarpe nuove</w:t>
      </w:r>
      <w:r>
        <w:rPr>
          <w:sz w:val="22"/>
          <w:szCs w:val="22"/>
        </w:rPr>
        <w:t xml:space="preserve"> che scivolano facilmente, attaccate sulla suola delle sottili strisce di carta antiscivolo o raschiatela con della carta vetrata. Risulta efficace, a volte, anche strofinarvi un pezzo di patata cruda. Per proteggere i bimbi e al tempo stesso </w:t>
      </w:r>
      <w:r w:rsidRPr="00CB431B">
        <w:rPr>
          <w:b/>
          <w:sz w:val="22"/>
          <w:szCs w:val="22"/>
        </w:rPr>
        <w:t>le lampade da tavolo</w:t>
      </w:r>
      <w:r w:rsidR="00994921">
        <w:rPr>
          <w:sz w:val="22"/>
          <w:szCs w:val="22"/>
        </w:rPr>
        <w:t xml:space="preserve">, legate saldamente il cavo elettrico di queste alla zampa di un tavolo o ad un altro mobile per evitare che i piccoli, inciampando, trino il cavo e dietro ad esso tutto il lume. affinché </w:t>
      </w:r>
      <w:r w:rsidR="00994921" w:rsidRPr="00CB431B">
        <w:rPr>
          <w:b/>
          <w:sz w:val="22"/>
          <w:szCs w:val="22"/>
        </w:rPr>
        <w:t xml:space="preserve">lo </w:t>
      </w:r>
      <w:proofErr w:type="spellStart"/>
      <w:r w:rsidR="00994921" w:rsidRPr="00CB431B">
        <w:rPr>
          <w:b/>
          <w:sz w:val="22"/>
          <w:szCs w:val="22"/>
        </w:rPr>
        <w:t>shampo</w:t>
      </w:r>
      <w:proofErr w:type="spellEnd"/>
      <w:r w:rsidR="00994921">
        <w:rPr>
          <w:sz w:val="22"/>
          <w:szCs w:val="22"/>
        </w:rPr>
        <w:t xml:space="preserve"> non vada negli occhi dei piccoli, potete utilizzare, durante il bagnetto, degli occhiali da piscina, vedrete che i bambini si divertiranno tantissimo</w:t>
      </w:r>
      <w:r w:rsidR="00BC242D">
        <w:rPr>
          <w:sz w:val="22"/>
          <w:szCs w:val="22"/>
        </w:rPr>
        <w:t xml:space="preserve">. Per conservare nel tempo </w:t>
      </w:r>
      <w:r w:rsidR="00BC242D" w:rsidRPr="00CB431B">
        <w:rPr>
          <w:b/>
          <w:sz w:val="22"/>
          <w:szCs w:val="22"/>
        </w:rPr>
        <w:t>i disegni</w:t>
      </w:r>
      <w:r w:rsidR="00BC242D">
        <w:rPr>
          <w:sz w:val="22"/>
          <w:szCs w:val="22"/>
        </w:rPr>
        <w:t xml:space="preserve"> dei vostri bambini, fissate i colori con una spruzzatina di lacca per capelli</w:t>
      </w:r>
      <w:r w:rsidR="00296270">
        <w:rPr>
          <w:sz w:val="22"/>
          <w:szCs w:val="22"/>
        </w:rPr>
        <w:t xml:space="preserve">. Così si manterranno vivi nel tempo. Per inserire comodamente gli </w:t>
      </w:r>
      <w:r w:rsidR="00296270" w:rsidRPr="00CB431B">
        <w:rPr>
          <w:b/>
          <w:sz w:val="22"/>
          <w:szCs w:val="22"/>
        </w:rPr>
        <w:t>stivaletti da pioggia</w:t>
      </w:r>
      <w:r w:rsidR="00296270">
        <w:rPr>
          <w:sz w:val="22"/>
          <w:szCs w:val="22"/>
        </w:rPr>
        <w:t xml:space="preserve"> sopra le scarpine, avvolgete queste ultime con un sacchetto di plastica. A volte i bambini non accettano discriminazioni ed a tavola vogliono </w:t>
      </w:r>
      <w:r w:rsidR="00296270" w:rsidRPr="00CB431B">
        <w:rPr>
          <w:b/>
          <w:sz w:val="22"/>
          <w:szCs w:val="22"/>
        </w:rPr>
        <w:t>il bicchiere</w:t>
      </w:r>
      <w:r w:rsidR="00296270">
        <w:rPr>
          <w:sz w:val="22"/>
          <w:szCs w:val="22"/>
        </w:rPr>
        <w:t xml:space="preserve"> come mamma e papà. In questi casi, per aiutarli ad afferrare un bicchiere troppo grande per le loro manine ed evitare mortificanti rotture, avvolgete intorno al vetro degli elastici.</w:t>
      </w:r>
    </w:p>
    <w:p w:rsidR="00E562A1" w:rsidRDefault="00E562A1" w:rsidP="000934F4">
      <w:pPr>
        <w:ind w:right="-1"/>
        <w:jc w:val="both"/>
        <w:rPr>
          <w:sz w:val="22"/>
          <w:szCs w:val="22"/>
        </w:rPr>
      </w:pPr>
    </w:p>
    <w:sectPr w:rsidR="00E562A1" w:rsidSect="00562DB6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3FD8"/>
    <w:multiLevelType w:val="hybridMultilevel"/>
    <w:tmpl w:val="EF3A0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934F4"/>
    <w:rsid w:val="000934F4"/>
    <w:rsid w:val="00094707"/>
    <w:rsid w:val="00266E85"/>
    <w:rsid w:val="00296270"/>
    <w:rsid w:val="002D3CC4"/>
    <w:rsid w:val="00360761"/>
    <w:rsid w:val="003808A9"/>
    <w:rsid w:val="004E7BFE"/>
    <w:rsid w:val="00545054"/>
    <w:rsid w:val="00562DB6"/>
    <w:rsid w:val="00585281"/>
    <w:rsid w:val="005A7ED9"/>
    <w:rsid w:val="007F651F"/>
    <w:rsid w:val="009930C2"/>
    <w:rsid w:val="00994921"/>
    <w:rsid w:val="009C0D09"/>
    <w:rsid w:val="009F3DE0"/>
    <w:rsid w:val="00BC242D"/>
    <w:rsid w:val="00C56D01"/>
    <w:rsid w:val="00CB431B"/>
    <w:rsid w:val="00D76BB1"/>
    <w:rsid w:val="00DF1F31"/>
    <w:rsid w:val="00E45664"/>
    <w:rsid w:val="00E562A1"/>
    <w:rsid w:val="00E738BD"/>
    <w:rsid w:val="00EB7AD4"/>
    <w:rsid w:val="00F53BC7"/>
    <w:rsid w:val="00FF3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934F4"/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934F4"/>
    <w:pPr>
      <w:keepNext/>
      <w:jc w:val="center"/>
      <w:outlineLvl w:val="0"/>
    </w:pPr>
    <w:rPr>
      <w:rFonts w:ascii="Blackletter686 BT" w:eastAsia="Times New Roman" w:hAnsi="Blackletter686 BT"/>
      <w:sz w:val="96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934F4"/>
    <w:rPr>
      <w:rFonts w:ascii="Blackletter686 BT" w:eastAsia="Times New Roman" w:hAnsi="Blackletter686 BT" w:cs="Times New Roman"/>
      <w:sz w:val="96"/>
      <w:szCs w:val="24"/>
      <w:lang w:eastAsia="it-IT"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34F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34F4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2017-08-21T17:05:00Z</cp:lastPrinted>
  <dcterms:created xsi:type="dcterms:W3CDTF">2017-08-21T17:06:00Z</dcterms:created>
  <dcterms:modified xsi:type="dcterms:W3CDTF">2017-08-21T17:06:00Z</dcterms:modified>
</cp:coreProperties>
</file>